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84CD" w14:textId="77777777" w:rsidR="00CC1A86" w:rsidRPr="00AE635F" w:rsidRDefault="00B61E91" w:rsidP="00EE65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31F20"/>
          <w:kern w:val="36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20"/>
          <w:szCs w:val="20"/>
          <w:lang w:val="en"/>
        </w:rPr>
        <w:t xml:space="preserve">Securities </w:t>
      </w:r>
      <w:r w:rsidR="00CC1A86" w:rsidRPr="00AE635F">
        <w:rPr>
          <w:rFonts w:ascii="Arial" w:eastAsia="Times New Roman" w:hAnsi="Arial" w:cs="Arial"/>
          <w:b/>
          <w:bCs/>
          <w:color w:val="231F20"/>
          <w:kern w:val="36"/>
          <w:sz w:val="20"/>
          <w:szCs w:val="20"/>
          <w:lang w:val="en"/>
        </w:rPr>
        <w:t>Donation Instructions</w:t>
      </w:r>
    </w:p>
    <w:p w14:paraId="5853A315" w14:textId="77777777" w:rsidR="00AE635F" w:rsidRDefault="00AE635F" w:rsidP="00EE6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A44B27" w14:textId="77777777" w:rsidR="00EE6545" w:rsidRPr="00AE635F" w:rsidRDefault="00EE6545" w:rsidP="00EE6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635F">
        <w:rPr>
          <w:rFonts w:ascii="Arial" w:hAnsi="Arial" w:cs="Arial"/>
          <w:color w:val="000000"/>
          <w:sz w:val="20"/>
          <w:szCs w:val="20"/>
        </w:rPr>
        <w:t>One tax-advantage</w:t>
      </w:r>
      <w:r w:rsidR="00B61E91">
        <w:rPr>
          <w:rFonts w:ascii="Arial" w:hAnsi="Arial" w:cs="Arial"/>
          <w:color w:val="000000"/>
          <w:sz w:val="20"/>
          <w:szCs w:val="20"/>
        </w:rPr>
        <w:t>d</w:t>
      </w:r>
      <w:r w:rsidRPr="00AE635F">
        <w:rPr>
          <w:rFonts w:ascii="Arial" w:hAnsi="Arial" w:cs="Arial"/>
          <w:color w:val="000000"/>
          <w:sz w:val="20"/>
          <w:szCs w:val="20"/>
        </w:rPr>
        <w:t xml:space="preserve"> way for a donor to give a gift to </w:t>
      </w:r>
      <w:r w:rsidR="00F75898">
        <w:rPr>
          <w:rFonts w:ascii="Arial" w:hAnsi="Arial" w:cs="Arial"/>
          <w:color w:val="000000"/>
          <w:sz w:val="20"/>
          <w:szCs w:val="20"/>
        </w:rPr>
        <w:t>St. Lawrence</w:t>
      </w:r>
      <w:r w:rsidRPr="00AE635F">
        <w:rPr>
          <w:rFonts w:ascii="Arial" w:hAnsi="Arial" w:cs="Arial"/>
          <w:color w:val="000000"/>
          <w:sz w:val="20"/>
          <w:szCs w:val="20"/>
        </w:rPr>
        <w:t xml:space="preserve">, is to </w:t>
      </w:r>
      <w:r w:rsidR="00AE635F">
        <w:rPr>
          <w:rFonts w:ascii="Arial" w:hAnsi="Arial" w:cs="Arial"/>
          <w:color w:val="000000"/>
          <w:sz w:val="20"/>
          <w:szCs w:val="20"/>
        </w:rPr>
        <w:t xml:space="preserve">donate </w:t>
      </w:r>
      <w:r w:rsidRPr="00AE635F">
        <w:rPr>
          <w:rFonts w:ascii="Arial" w:hAnsi="Arial" w:cs="Arial"/>
          <w:color w:val="000000"/>
          <w:sz w:val="20"/>
          <w:szCs w:val="20"/>
        </w:rPr>
        <w:t xml:space="preserve">appreciated </w:t>
      </w:r>
      <w:r w:rsidR="00AE635F">
        <w:rPr>
          <w:rFonts w:ascii="Arial" w:hAnsi="Arial" w:cs="Arial"/>
          <w:color w:val="000000"/>
          <w:sz w:val="20"/>
          <w:szCs w:val="20"/>
        </w:rPr>
        <w:t>securities</w:t>
      </w:r>
      <w:r w:rsidRPr="00AE635F">
        <w:rPr>
          <w:rFonts w:ascii="Arial" w:hAnsi="Arial" w:cs="Arial"/>
          <w:color w:val="000000"/>
          <w:sz w:val="20"/>
          <w:szCs w:val="20"/>
        </w:rPr>
        <w:t>.</w:t>
      </w:r>
    </w:p>
    <w:p w14:paraId="08E3C793" w14:textId="77777777" w:rsidR="00EE6545" w:rsidRPr="00AE635F" w:rsidRDefault="00EE6545" w:rsidP="00EE6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6C12EB" w14:textId="77777777" w:rsidR="00EE6545" w:rsidRPr="00AE635F" w:rsidRDefault="00EE6545" w:rsidP="00EE6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635F">
        <w:rPr>
          <w:rFonts w:ascii="Arial" w:hAnsi="Arial" w:cs="Arial"/>
          <w:color w:val="000000"/>
          <w:sz w:val="20"/>
          <w:szCs w:val="20"/>
        </w:rPr>
        <w:t xml:space="preserve">Giving stocks, bonds, and mutual fund shares that have increased in value (and which the donor has owned for more than one year) provides </w:t>
      </w:r>
      <w:r w:rsidR="00B61E91">
        <w:rPr>
          <w:rFonts w:ascii="Arial" w:hAnsi="Arial" w:cs="Arial"/>
          <w:color w:val="000000"/>
          <w:sz w:val="20"/>
          <w:szCs w:val="20"/>
        </w:rPr>
        <w:t xml:space="preserve">donors with </w:t>
      </w:r>
      <w:r w:rsidRPr="00AE635F">
        <w:rPr>
          <w:rFonts w:ascii="Arial" w:hAnsi="Arial" w:cs="Arial"/>
          <w:color w:val="000000"/>
          <w:sz w:val="20"/>
          <w:szCs w:val="20"/>
        </w:rPr>
        <w:t>greater tax benefits than giving cash. Not only can the donor deduct the full market value of the securities but also avoid paying capital gains tax on the appreciation.</w:t>
      </w:r>
    </w:p>
    <w:p w14:paraId="3E1E83E8" w14:textId="77777777" w:rsidR="00EE6545" w:rsidRPr="00AE635F" w:rsidRDefault="00EE6545" w:rsidP="00EE654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EE0000"/>
          <w:sz w:val="20"/>
          <w:szCs w:val="20"/>
          <w:lang w:val="en"/>
        </w:rPr>
      </w:pPr>
    </w:p>
    <w:p w14:paraId="33B74083" w14:textId="77777777" w:rsidR="00CC1A86" w:rsidRPr="00F75898" w:rsidRDefault="00CC1A86" w:rsidP="00EE654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</w:pPr>
      <w:r w:rsidRP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>Step 1: Transfer</w:t>
      </w:r>
      <w:r w:rsidR="004C4522" w:rsidRP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 xml:space="preserve"> shares held at a securities firm or other brokerage account</w:t>
      </w:r>
    </w:p>
    <w:p w14:paraId="1832A447" w14:textId="77777777" w:rsidR="004C4522" w:rsidRPr="00AE635F" w:rsidRDefault="004C4522" w:rsidP="004C4522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69D50498" w14:textId="77777777" w:rsidR="00EE6545" w:rsidRPr="00AE635F" w:rsidRDefault="004C4522" w:rsidP="004C4522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Provide the following instructions to your financial advisor or the </w:t>
      </w:r>
      <w:r w:rsidR="00CC1A86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>institution where securities are held to transfer the shares to</w:t>
      </w:r>
      <w:r w:rsidR="00EE6545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>:</w:t>
      </w:r>
    </w:p>
    <w:p w14:paraId="2C1E1C07" w14:textId="77777777" w:rsidR="00EE6545" w:rsidRPr="00AE635F" w:rsidRDefault="00EE6545" w:rsidP="00EE6545">
      <w:pPr>
        <w:spacing w:after="0" w:line="240" w:lineRule="auto"/>
        <w:ind w:left="-360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</w:p>
    <w:p w14:paraId="0C28B240" w14:textId="0F355A75" w:rsidR="009E1E37" w:rsidRPr="009E1E37" w:rsidRDefault="009E1E37" w:rsidP="009E1E3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9E1E37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Charles Schwab</w:t>
      </w:r>
    </w:p>
    <w:p w14:paraId="104AFD6C" w14:textId="6A629D94" w:rsidR="009E1E37" w:rsidRPr="009E1E37" w:rsidRDefault="009E1E37" w:rsidP="009E1E3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9E1E37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DTC # </w:t>
      </w:r>
      <w:r w:rsidRPr="009E1E37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0164</w:t>
      </w:r>
      <w:r w:rsidRPr="009E1E37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br/>
      </w:r>
      <w:r w:rsidRPr="009E1E37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Code#: 40 </w:t>
      </w:r>
    </w:p>
    <w:p w14:paraId="27E8C63E" w14:textId="489914A2" w:rsidR="009E1E37" w:rsidRPr="009E1E37" w:rsidRDefault="009E1E37" w:rsidP="009E1E3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9E1E37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Account # 4577-5100</w:t>
      </w:r>
    </w:p>
    <w:p w14:paraId="280A003B" w14:textId="47E5DC75" w:rsidR="009E1E37" w:rsidRPr="009E1E37" w:rsidRDefault="009E1E37" w:rsidP="009E1E3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9E1E37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Account Name: </w:t>
      </w:r>
      <w:r w:rsidRPr="009E1E37">
        <w:rPr>
          <w:rFonts w:ascii="Arial" w:eastAsia="Times New Roman" w:hAnsi="Arial" w:cs="Arial"/>
          <w:b/>
          <w:color w:val="333333"/>
          <w:sz w:val="20"/>
          <w:szCs w:val="20"/>
        </w:rPr>
        <w:t>ST LAWRENCE CENTER FOUNDATION</w:t>
      </w:r>
    </w:p>
    <w:p w14:paraId="754D7FBF" w14:textId="77777777" w:rsidR="00A54781" w:rsidRPr="00AE635F" w:rsidRDefault="00A54781" w:rsidP="00A5478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392AC643" w14:textId="77777777" w:rsidR="00CC1A86" w:rsidRPr="00AE635F" w:rsidRDefault="00CC1A86" w:rsidP="004C4522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>Instruct your broker to enter identifying information (</w:t>
      </w:r>
      <w:proofErr w:type="gramStart"/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>i.e.</w:t>
      </w:r>
      <w:proofErr w:type="gramEnd"/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your name and address, phone number, account number, broker information) into the "Text Comment" field of the DTC screen.</w:t>
      </w:r>
    </w:p>
    <w:p w14:paraId="3904C631" w14:textId="77777777" w:rsidR="004C4522" w:rsidRPr="00AE635F" w:rsidRDefault="004C4522" w:rsidP="004C4522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07341514" w14:textId="59781B03" w:rsidR="00CC1A86" w:rsidRPr="00AE635F" w:rsidRDefault="00CC1A86" w:rsidP="004C4522">
      <w:pPr>
        <w:numPr>
          <w:ilvl w:val="1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If you would like to transfer shares of mutual funds, please contact </w:t>
      </w:r>
      <w:r w:rsidR="00335A6A">
        <w:rPr>
          <w:rFonts w:ascii="Arial" w:eastAsia="Times New Roman" w:hAnsi="Arial" w:cs="Arial"/>
          <w:color w:val="333333"/>
          <w:sz w:val="20"/>
          <w:szCs w:val="20"/>
          <w:lang w:val="en"/>
        </w:rPr>
        <w:t>Timothy Larson</w:t>
      </w:r>
      <w:r w:rsidR="00E24223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at </w:t>
      </w:r>
      <w:r w:rsidR="00335A6A" w:rsidRPr="00335A6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913.303.4341 </w:t>
      </w:r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or </w:t>
      </w:r>
      <w:hyperlink r:id="rId7" w:history="1">
        <w:r w:rsidR="00335A6A" w:rsidRPr="001D2B44">
          <w:rPr>
            <w:rStyle w:val="Hyperlink"/>
          </w:rPr>
          <w:t>timothy.larson@creativeplanning.com</w:t>
        </w:r>
      </w:hyperlink>
      <w:r w:rsidR="00E24223">
        <w:t xml:space="preserve"> </w:t>
      </w:r>
      <w:r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>to make certain that the shares can be accepted.</w:t>
      </w:r>
    </w:p>
    <w:p w14:paraId="260DCD37" w14:textId="77777777" w:rsidR="00A54781" w:rsidRPr="00AE635F" w:rsidRDefault="00A54781" w:rsidP="00335A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EE0000"/>
          <w:sz w:val="20"/>
          <w:szCs w:val="20"/>
          <w:lang w:val="en"/>
        </w:rPr>
      </w:pPr>
    </w:p>
    <w:p w14:paraId="7A86808F" w14:textId="77777777" w:rsidR="00CC1A86" w:rsidRPr="00F75898" w:rsidRDefault="00CC1A86" w:rsidP="004C452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</w:pPr>
      <w:r w:rsidRP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 xml:space="preserve">Step 2: Notify </w:t>
      </w:r>
      <w:r w:rsidR="00F75898" w:rsidRP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>St. Lawrence</w:t>
      </w:r>
      <w:r w:rsid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 xml:space="preserve"> </w:t>
      </w:r>
      <w:r w:rsidRP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 xml:space="preserve">of </w:t>
      </w:r>
      <w:r w:rsid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 xml:space="preserve">your </w:t>
      </w:r>
      <w:proofErr w:type="gramStart"/>
      <w:r w:rsidRPr="00F75898">
        <w:rPr>
          <w:rFonts w:ascii="Arial" w:eastAsia="Times New Roman" w:hAnsi="Arial" w:cs="Arial"/>
          <w:b/>
          <w:bCs/>
          <w:color w:val="0070C0"/>
          <w:sz w:val="20"/>
          <w:szCs w:val="20"/>
          <w:lang w:val="en"/>
        </w:rPr>
        <w:t>Gift</w:t>
      </w:r>
      <w:proofErr w:type="gramEnd"/>
    </w:p>
    <w:p w14:paraId="14FED607" w14:textId="77777777" w:rsidR="00CC1A86" w:rsidRPr="00AE635F" w:rsidRDefault="00B511F4" w:rsidP="004C452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Securities</w:t>
      </w:r>
      <w:r w:rsidR="00CC1A86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donations </w:t>
      </w:r>
      <w:r w:rsidR="00B61E91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often </w:t>
      </w:r>
      <w:r w:rsidR="00CC1A86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transfer with no accompanying donor information. In order for </w:t>
      </w:r>
      <w:r w:rsidR="00F75898">
        <w:rPr>
          <w:rFonts w:ascii="Arial" w:hAnsi="Arial" w:cs="Arial"/>
          <w:color w:val="000000"/>
          <w:sz w:val="20"/>
          <w:szCs w:val="20"/>
        </w:rPr>
        <w:t>St. Lawrence</w:t>
      </w:r>
      <w:r w:rsidR="00AE635F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CC1A86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>to identify y</w:t>
      </w:r>
      <w:r w:rsidR="004C4522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our gift and send a tax receipt, please </w:t>
      </w:r>
      <w:r w:rsidR="00CC1A86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provide </w:t>
      </w:r>
      <w:r w:rsidR="00F75898">
        <w:rPr>
          <w:rFonts w:ascii="Arial" w:hAnsi="Arial" w:cs="Arial"/>
          <w:color w:val="000000"/>
          <w:sz w:val="20"/>
          <w:szCs w:val="20"/>
        </w:rPr>
        <w:t>St. Lawrence</w:t>
      </w:r>
      <w:r w:rsidR="00AE635F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4C4522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with </w:t>
      </w:r>
      <w:r w:rsidR="00CC1A86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>the gift details requested below:</w:t>
      </w:r>
    </w:p>
    <w:p w14:paraId="0F658990" w14:textId="77777777" w:rsidR="004C4522" w:rsidRDefault="004C4522" w:rsidP="004C452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455B0392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Donor Name</w:t>
      </w:r>
    </w:p>
    <w:p w14:paraId="4FA4E2F6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Donor Address</w:t>
      </w:r>
    </w:p>
    <w:p w14:paraId="03A3D8EE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Donor Phone</w:t>
      </w:r>
    </w:p>
    <w:p w14:paraId="3FC5C29B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Donor E-mail</w:t>
      </w:r>
    </w:p>
    <w:p w14:paraId="20C78B3A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Name and Type of Security</w:t>
      </w:r>
    </w:p>
    <w:p w14:paraId="2234FE86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Number of Shares</w:t>
      </w:r>
    </w:p>
    <w:p w14:paraId="661514F9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Approximate Transfer Date</w:t>
      </w:r>
    </w:p>
    <w:p w14:paraId="51D27A6F" w14:textId="77777777" w:rsidR="00681965" w:rsidRPr="00681965" w:rsidRDefault="00681965" w:rsidP="0068196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>Name of Brokerage Firm</w:t>
      </w:r>
    </w:p>
    <w:p w14:paraId="12AFD655" w14:textId="77777777" w:rsidR="00681965" w:rsidRPr="00AE635F" w:rsidRDefault="00681965" w:rsidP="004C452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7EBE44D4" w14:textId="46A88A8C" w:rsidR="00CC1A86" w:rsidRDefault="00203ADD" w:rsidP="0068196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E</w:t>
      </w:r>
      <w:r w:rsidR="0068196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-mail the form to </w:t>
      </w:r>
      <w:r w:rsidR="00CC1A86" w:rsidRPr="00AE635F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the attention of </w:t>
      </w:r>
      <w:r w:rsidRPr="00203ADD">
        <w:rPr>
          <w:rFonts w:ascii="Arial" w:eastAsia="Times New Roman" w:hAnsi="Arial" w:cs="Arial"/>
          <w:color w:val="333333"/>
          <w:sz w:val="20"/>
          <w:szCs w:val="20"/>
          <w:lang w:val="en"/>
        </w:rPr>
        <w:t>Molly McKeithan at mMcKeithan@kucatholic.org</w:t>
      </w:r>
      <w:r w:rsidR="00F75898" w:rsidRPr="00203ADD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</w:p>
    <w:p w14:paraId="646383EE" w14:textId="77777777" w:rsidR="00F75898" w:rsidRPr="00AE635F" w:rsidRDefault="00F75898" w:rsidP="0068196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sectPr w:rsidR="00F75898" w:rsidRPr="00AE635F" w:rsidSect="00593D53">
      <w:head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5C34" w14:textId="77777777" w:rsidR="00593D53" w:rsidRDefault="00593D53" w:rsidP="00593D53">
      <w:pPr>
        <w:spacing w:after="0" w:line="240" w:lineRule="auto"/>
      </w:pPr>
      <w:r>
        <w:separator/>
      </w:r>
    </w:p>
  </w:endnote>
  <w:endnote w:type="continuationSeparator" w:id="0">
    <w:p w14:paraId="406C7F76" w14:textId="77777777" w:rsidR="00593D53" w:rsidRDefault="00593D53" w:rsidP="005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lldog">
    <w:altName w:val="Bulldo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38AC" w14:textId="77777777" w:rsidR="00593D53" w:rsidRDefault="00593D53" w:rsidP="00593D53">
      <w:pPr>
        <w:spacing w:after="0" w:line="240" w:lineRule="auto"/>
      </w:pPr>
      <w:r>
        <w:separator/>
      </w:r>
    </w:p>
  </w:footnote>
  <w:footnote w:type="continuationSeparator" w:id="0">
    <w:p w14:paraId="4027FA79" w14:textId="77777777" w:rsidR="00593D53" w:rsidRDefault="00593D53" w:rsidP="0059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9C61" w14:textId="77777777" w:rsidR="00593D53" w:rsidRDefault="00593D53" w:rsidP="00593D53">
    <w:pPr>
      <w:pStyle w:val="Header"/>
      <w:jc w:val="right"/>
    </w:pPr>
    <w:r w:rsidRPr="00593D53">
      <w:rPr>
        <w:noProof/>
      </w:rPr>
      <w:drawing>
        <wp:inline distT="0" distB="0" distL="0" distR="0" wp14:anchorId="1D7AB6AA" wp14:editId="07BE5A13">
          <wp:extent cx="2381250" cy="760095"/>
          <wp:effectExtent l="0" t="0" r="0" b="1905"/>
          <wp:docPr id="12" name="Picture 12" descr="KU Catho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 Catho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C18"/>
    <w:multiLevelType w:val="multilevel"/>
    <w:tmpl w:val="5F7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241A"/>
    <w:multiLevelType w:val="multilevel"/>
    <w:tmpl w:val="4CD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37411"/>
    <w:multiLevelType w:val="multilevel"/>
    <w:tmpl w:val="E5C65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D48B8"/>
    <w:multiLevelType w:val="hybridMultilevel"/>
    <w:tmpl w:val="F88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048">
    <w:abstractNumId w:val="2"/>
  </w:num>
  <w:num w:numId="2" w16cid:durableId="1406999743">
    <w:abstractNumId w:val="0"/>
  </w:num>
  <w:num w:numId="3" w16cid:durableId="1820920339">
    <w:abstractNumId w:val="1"/>
  </w:num>
  <w:num w:numId="4" w16cid:durableId="458299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86"/>
    <w:rsid w:val="00203ADD"/>
    <w:rsid w:val="00335A6A"/>
    <w:rsid w:val="004C4522"/>
    <w:rsid w:val="00593D53"/>
    <w:rsid w:val="00681965"/>
    <w:rsid w:val="008A3B20"/>
    <w:rsid w:val="009E1E37"/>
    <w:rsid w:val="00A44994"/>
    <w:rsid w:val="00A54781"/>
    <w:rsid w:val="00AE635F"/>
    <w:rsid w:val="00B511F4"/>
    <w:rsid w:val="00B61E91"/>
    <w:rsid w:val="00CC1A86"/>
    <w:rsid w:val="00E24223"/>
    <w:rsid w:val="00E753CB"/>
    <w:rsid w:val="00EE6545"/>
    <w:rsid w:val="00F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BC0D7D"/>
  <w15:chartTrackingRefBased/>
  <w15:docId w15:val="{4499236D-477B-4F60-8668-F2DCCB4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A86"/>
    <w:pPr>
      <w:spacing w:before="206" w:after="206" w:line="384" w:lineRule="atLeast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CC1A86"/>
    <w:pPr>
      <w:spacing w:before="240" w:after="240" w:line="288" w:lineRule="atLeast"/>
      <w:outlineLvl w:val="1"/>
    </w:pPr>
    <w:rPr>
      <w:rFonts w:ascii="Times New Roman" w:eastAsia="Times New Roman" w:hAnsi="Times New Roman" w:cs="Times New Roman"/>
      <w:b/>
      <w:bCs/>
      <w:color w:val="EE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A86"/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CC1A86"/>
    <w:rPr>
      <w:rFonts w:ascii="Times New Roman" w:eastAsia="Times New Roman" w:hAnsi="Times New Roman" w:cs="Times New Roman"/>
      <w:b/>
      <w:bCs/>
      <w:color w:val="EE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1A86"/>
    <w:rPr>
      <w:b/>
      <w:bCs/>
      <w:strike w:val="0"/>
      <w:dstrike w:val="0"/>
      <w:color w:val="2F446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C1A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A8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1A86"/>
    <w:rPr>
      <w:i/>
      <w:iCs/>
    </w:rPr>
  </w:style>
  <w:style w:type="character" w:customStyle="1" w:styleId="file3">
    <w:name w:val="file3"/>
    <w:basedOn w:val="DefaultParagraphFont"/>
    <w:rsid w:val="00CC1A86"/>
  </w:style>
  <w:style w:type="paragraph" w:customStyle="1" w:styleId="Pa1">
    <w:name w:val="Pa1"/>
    <w:basedOn w:val="Normal"/>
    <w:next w:val="Normal"/>
    <w:uiPriority w:val="99"/>
    <w:rsid w:val="00CC1A86"/>
    <w:pPr>
      <w:autoSpaceDE w:val="0"/>
      <w:autoSpaceDN w:val="0"/>
      <w:adjustRightInd w:val="0"/>
      <w:spacing w:after="0" w:line="241" w:lineRule="atLeast"/>
    </w:pPr>
    <w:rPr>
      <w:rFonts w:ascii="Bulldog" w:hAnsi="Bulldog"/>
      <w:sz w:val="24"/>
      <w:szCs w:val="24"/>
    </w:rPr>
  </w:style>
  <w:style w:type="character" w:customStyle="1" w:styleId="A1">
    <w:name w:val="A1"/>
    <w:uiPriority w:val="99"/>
    <w:rsid w:val="00CC1A86"/>
    <w:rPr>
      <w:rFonts w:cs="Bulldog"/>
      <w:color w:val="000000"/>
      <w:sz w:val="22"/>
      <w:szCs w:val="22"/>
    </w:rPr>
  </w:style>
  <w:style w:type="character" w:customStyle="1" w:styleId="A0">
    <w:name w:val="A0"/>
    <w:uiPriority w:val="99"/>
    <w:rsid w:val="00CC1A86"/>
    <w:rPr>
      <w:rFonts w:cs="Bulldog"/>
      <w:color w:val="000000"/>
      <w:sz w:val="21"/>
      <w:szCs w:val="21"/>
    </w:rPr>
  </w:style>
  <w:style w:type="paragraph" w:customStyle="1" w:styleId="Pa3">
    <w:name w:val="Pa3"/>
    <w:basedOn w:val="Normal"/>
    <w:next w:val="Normal"/>
    <w:uiPriority w:val="99"/>
    <w:rsid w:val="00CC1A86"/>
    <w:pPr>
      <w:autoSpaceDE w:val="0"/>
      <w:autoSpaceDN w:val="0"/>
      <w:adjustRightInd w:val="0"/>
      <w:spacing w:after="0" w:line="241" w:lineRule="atLeast"/>
    </w:pPr>
    <w:rPr>
      <w:rFonts w:ascii="Bulldog" w:hAnsi="Bulldog"/>
      <w:sz w:val="24"/>
      <w:szCs w:val="24"/>
    </w:rPr>
  </w:style>
  <w:style w:type="character" w:customStyle="1" w:styleId="A2">
    <w:name w:val="A2"/>
    <w:uiPriority w:val="99"/>
    <w:rsid w:val="00CC1A86"/>
    <w:rPr>
      <w:rFonts w:cs="Bulldog"/>
      <w:color w:val="000000"/>
      <w:sz w:val="18"/>
      <w:szCs w:val="18"/>
    </w:rPr>
  </w:style>
  <w:style w:type="paragraph" w:customStyle="1" w:styleId="Default">
    <w:name w:val="Default"/>
    <w:rsid w:val="00CC1A86"/>
    <w:pPr>
      <w:autoSpaceDE w:val="0"/>
      <w:autoSpaceDN w:val="0"/>
      <w:adjustRightInd w:val="0"/>
      <w:spacing w:after="0" w:line="240" w:lineRule="auto"/>
    </w:pPr>
    <w:rPr>
      <w:rFonts w:ascii="Bulldog" w:hAnsi="Bulldog" w:cs="Bulldog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C1A86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C4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53"/>
  </w:style>
  <w:style w:type="paragraph" w:styleId="Footer">
    <w:name w:val="footer"/>
    <w:basedOn w:val="Normal"/>
    <w:link w:val="FooterChar"/>
    <w:uiPriority w:val="99"/>
    <w:unhideWhenUsed/>
    <w:rsid w:val="0059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53"/>
  </w:style>
  <w:style w:type="character" w:styleId="UnresolvedMention">
    <w:name w:val="Unresolved Mention"/>
    <w:basedOn w:val="DefaultParagraphFont"/>
    <w:uiPriority w:val="99"/>
    <w:semiHidden/>
    <w:unhideWhenUsed/>
    <w:rsid w:val="00E2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56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2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1576">
                                                              <w:blockQuote w:val="1"/>
                                                              <w:marLeft w:val="450"/>
                                                              <w:marRight w:val="45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07371">
                                                              <w:blockQuote w:val="1"/>
                                                              <w:marLeft w:val="450"/>
                                                              <w:marRight w:val="45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othy.larson@creativeplan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Planning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 Lim</dc:creator>
  <cp:keywords/>
  <dc:description/>
  <cp:lastModifiedBy>Tiya Lim</cp:lastModifiedBy>
  <cp:revision>8</cp:revision>
  <dcterms:created xsi:type="dcterms:W3CDTF">2017-08-07T17:19:00Z</dcterms:created>
  <dcterms:modified xsi:type="dcterms:W3CDTF">2023-08-16T14:21:00Z</dcterms:modified>
</cp:coreProperties>
</file>